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538"/>
        <w:gridCol w:w="3257"/>
        <w:gridCol w:w="3399"/>
        <w:tblGridChange w:id="0">
          <w:tblGrid>
            <w:gridCol w:w="3538"/>
            <w:gridCol w:w="3257"/>
            <w:gridCol w:w="33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"КомплектСтройДеталь" ЖШС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Қазақстан Республикасы, Бостандық ауданы, Алматы қаласы, 050060, Capital Tower бизнес орталығы, Әбіш Кекілбайұлы көшесі, 34-үй, </w:t>
            </w:r>
          </w:p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3-қабат, 3-01 кеңсе.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0" distT="0" distL="0" distR="0">
                  <wp:extent cx="905457" cy="87954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457" cy="8795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ТОО «КомплектСтройДеталь»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​​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Республика Казахстан, Бостандыкский район, Алматы, 050060, БЦ Capital Tower, улица Абиша Кекилбайулы, 34, </w:t>
            </w:r>
          </w:p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этаж, офис 3-01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142.0" w:type="dxa"/>
        <w:tblLayout w:type="fixed"/>
        <w:tblLook w:val="0000"/>
      </w:tblPr>
      <w:tblGrid>
        <w:gridCol w:w="3969"/>
        <w:gridCol w:w="1277"/>
        <w:gridCol w:w="4961"/>
        <w:tblGridChange w:id="0">
          <w:tblGrid>
            <w:gridCol w:w="3969"/>
            <w:gridCol w:w="1277"/>
            <w:gridCol w:w="4961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1"/>
              <w:spacing w:after="6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БҰЙРЫҚ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1"/>
              <w:spacing w:after="60" w:before="120" w:lineRule="auto"/>
              <w:ind w:left="283"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1"/>
              <w:spacing w:after="60" w:before="120" w:lineRule="auto"/>
              <w:ind w:left="59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               ПРИКАЗ</w:t>
            </w:r>
          </w:p>
          <w:p w:rsidR="00000000" w:rsidDel="00000000" w:rsidP="00000000" w:rsidRDefault="00000000" w:rsidRPr="00000000" w14:paraId="0000000D">
            <w:pPr>
              <w:ind w:left="592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№_____- 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59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город Алматы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«22» мая 2026 года 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Алматы қаласы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76" w:lineRule="auto"/>
        <w:ind w:left="142" w:right="284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направлении в командировку</w:t>
      </w:r>
    </w:p>
    <w:p w:rsidR="00000000" w:rsidDel="00000000" w:rsidP="00000000" w:rsidRDefault="00000000" w:rsidRPr="00000000" w14:paraId="00000014">
      <w:pPr>
        <w:spacing w:line="276" w:lineRule="auto"/>
        <w:ind w:left="142" w:right="284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В соответствии со статьей 127 Трудового кодекса Республики Казахстан, </w:t>
      </w:r>
      <w:r w:rsidDel="00000000" w:rsidR="00000000" w:rsidRPr="00000000">
        <w:rPr>
          <w:b w:val="1"/>
          <w:bCs w:val="1"/>
          <w:rtl w:val="0"/>
        </w:rPr>
        <w:t xml:space="preserve">ПРИКАЗЫВАЮ: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Направить в служебную командировку </w:t>
      </w:r>
      <w:r w:rsidDel="00000000" w:rsidR="00000000" w:rsidRPr="00000000">
        <w:rPr>
          <w:b w:val="1"/>
          <w:bCs w:val="1"/>
          <w:rtl w:val="0"/>
        </w:rPr>
        <w:t xml:space="preserve">Алжасарова Даурена Алтынхановича</w:t>
      </w:r>
      <w:r w:rsidDel="00000000" w:rsidR="00000000" w:rsidRPr="00000000">
        <w:rPr>
          <w:rtl w:val="0"/>
        </w:rPr>
        <w:t xml:space="preserve">, руководителя проекта для решения производственных вопросов сроком на 7 (семь) календарных дней, с 23 мая 2026 года по 29 мая 2026 года по маршруту город Алматы – область Жетысу, Алакольский район, станция Бесколь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- город Алматы.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Бухгалтерии произвести выплату всех причитающихся сумм, в том числе: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суточные в размере 114 825 (сто четырнадцать тысяч восемьсот двадцать пять) тенге за 07 календарных дней;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расходы на проживание в размере 15 000 (пятнадцать тысяч) тенге в сутки (6 дней);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Алжасарову Д.А. по возвращении из командировки, в течение 3 (трех) рабочих дней предоставить в бухгалтерию авансовый отчет по командировочным расходам с подтверждающими документами, в том числе путевой лист на автомобиль и подтверждающие документы на его использование для проезда к месту назначения и обратно.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HR-отделу ознакомить Алжасарова Д. А. с настоящим приказом.</w:t>
      </w:r>
    </w:p>
    <w:p w:rsidR="00000000" w:rsidDel="00000000" w:rsidP="00000000" w:rsidRDefault="00000000" w:rsidRPr="00000000" w14:paraId="0000001C">
      <w:pPr>
        <w:ind w:hanging="285"/>
        <w:jc w:val="both"/>
        <w:rPr/>
      </w:pPr>
      <w:r w:rsidDel="00000000" w:rsidR="00000000" w:rsidRPr="00000000">
        <w:rPr>
          <w:rtl w:val="0"/>
        </w:rPr>
        <w:t xml:space="preserve">           Основание: служебная записка от 22.05.2026 г. </w:t>
      </w:r>
    </w:p>
    <w:p w:rsidR="00000000" w:rsidDel="00000000" w:rsidP="00000000" w:rsidRDefault="00000000" w:rsidRPr="00000000" w14:paraId="0000001D">
      <w:pPr>
        <w:tabs>
          <w:tab w:val="left" w:leader="none" w:pos="1752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752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752"/>
        </w:tabs>
        <w:ind w:left="850.3937007874017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Генеральный директор</w:t>
        <w:tab/>
        <w:tab/>
        <w:tab/>
        <w:tab/>
        <w:tab/>
        <w:t xml:space="preserve">        Мусакулов Е.Ж.</w:t>
      </w:r>
    </w:p>
    <w:p w:rsidR="00000000" w:rsidDel="00000000" w:rsidP="00000000" w:rsidRDefault="00000000" w:rsidRPr="00000000" w14:paraId="00000020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  <w:t xml:space="preserve">С приказом ознакомлен(а):             </w:t>
      </w:r>
    </w:p>
    <w:p w:rsidR="00000000" w:rsidDel="00000000" w:rsidP="00000000" w:rsidRDefault="00000000" w:rsidRPr="00000000" w14:paraId="00000027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  <w:t xml:space="preserve"> ______________ Алжасаров Д.А.____________________2026 г.</w:t>
      </w:r>
    </w:p>
    <w:p w:rsidR="00000000" w:rsidDel="00000000" w:rsidP="00000000" w:rsidRDefault="00000000" w:rsidRPr="00000000" w14:paraId="00000029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  <w:t xml:space="preserve">      подпись                                                    дата                                              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Согласовано: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 Оспанова Р.Т. ___________________2026 г.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подпись                                                     дата</w:t>
      </w:r>
    </w:p>
    <w:p w:rsidR="00000000" w:rsidDel="00000000" w:rsidP="00000000" w:rsidRDefault="00000000" w:rsidRPr="00000000" w14:paraId="0000002E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  <w:t xml:space="preserve">Копию приказа получил(а):</w:t>
      </w:r>
    </w:p>
    <w:p w:rsidR="00000000" w:rsidDel="00000000" w:rsidP="00000000" w:rsidRDefault="00000000" w:rsidRPr="00000000" w14:paraId="00000030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  <w:t xml:space="preserve">_______________ Москальчук Е.В.___________________2026 г.</w:t>
      </w:r>
    </w:p>
    <w:p w:rsidR="00000000" w:rsidDel="00000000" w:rsidP="00000000" w:rsidRDefault="00000000" w:rsidRPr="00000000" w14:paraId="00000032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  <w:t xml:space="preserve">     подпись                                                    дата</w:t>
      </w:r>
    </w:p>
    <w:p w:rsidR="00000000" w:rsidDel="00000000" w:rsidP="00000000" w:rsidRDefault="00000000" w:rsidRPr="00000000" w14:paraId="00000033">
      <w:pPr>
        <w:tabs>
          <w:tab w:val="left" w:leader="none" w:pos="1752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567" w:left="1133.8582677165355" w:right="848.74015748031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rMcg785YQJ4g8Bzh3OI5Rsk/g==">CgMxLjA4AHIhMXJFVWdxRWY4WmM1WDFfR0JzTDdWc1RTSmFCMFhoVnUw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